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12BC4" w14:textId="0FE14EF1" w:rsidR="000C1803" w:rsidRDefault="00401269" w:rsidP="000C1803">
      <w:pPr>
        <w:autoSpaceDE w:val="0"/>
        <w:autoSpaceDN w:val="0"/>
        <w:adjustRightInd w:val="0"/>
        <w:spacing w:after="0" w:line="360" w:lineRule="auto"/>
        <w:jc w:val="both"/>
        <w:rPr>
          <w:rFonts w:ascii="Times New Roman" w:eastAsiaTheme="minorHAnsi" w:hAnsi="Times New Roman"/>
          <w:b/>
          <w:bCs/>
          <w:sz w:val="32"/>
          <w:szCs w:val="32"/>
        </w:rPr>
      </w:pPr>
      <w:r>
        <w:rPr>
          <w:rFonts w:ascii="Times New Roman" w:hAnsi="Times New Roman"/>
          <w:b/>
          <w:bCs/>
          <w:sz w:val="32"/>
          <w:szCs w:val="32"/>
        </w:rPr>
        <w:t xml:space="preserve">Consent Form </w:t>
      </w:r>
      <w:bookmarkStart w:id="0" w:name="_GoBack"/>
      <w:bookmarkEnd w:id="0"/>
    </w:p>
    <w:p w14:paraId="3598A385" w14:textId="77777777" w:rsidR="000C1803" w:rsidRDefault="000C1803" w:rsidP="000C1803">
      <w:pPr>
        <w:autoSpaceDE w:val="0"/>
        <w:autoSpaceDN w:val="0"/>
        <w:adjustRightInd w:val="0"/>
        <w:spacing w:after="0" w:line="360" w:lineRule="auto"/>
        <w:jc w:val="both"/>
        <w:rPr>
          <w:rFonts w:ascii="Times New Roman" w:hAnsi="Times New Roman"/>
          <w:b/>
          <w:bCs/>
          <w:sz w:val="32"/>
          <w:szCs w:val="32"/>
        </w:rPr>
      </w:pPr>
    </w:p>
    <w:p w14:paraId="3BC5EA53" w14:textId="063ACE5D" w:rsidR="000C1803" w:rsidRDefault="00110A27" w:rsidP="000C180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u w:val="single"/>
        </w:rPr>
        <w:t xml:space="preserve">Beauty for Ashes Aesthetics LLC (Dawn </w:t>
      </w:r>
      <w:proofErr w:type="spellStart"/>
      <w:proofErr w:type="gramStart"/>
      <w:r>
        <w:rPr>
          <w:rFonts w:ascii="Times New Roman" w:hAnsi="Times New Roman"/>
          <w:sz w:val="24"/>
          <w:szCs w:val="24"/>
          <w:u w:val="single"/>
        </w:rPr>
        <w:t>Leyba</w:t>
      </w:r>
      <w:proofErr w:type="spellEnd"/>
      <w:r>
        <w:rPr>
          <w:rFonts w:ascii="Times New Roman" w:hAnsi="Times New Roman"/>
          <w:sz w:val="24"/>
          <w:szCs w:val="24"/>
          <w:u w:val="single"/>
        </w:rPr>
        <w:t xml:space="preserve"> )</w:t>
      </w:r>
      <w:proofErr w:type="gramEnd"/>
      <w:r>
        <w:rPr>
          <w:rFonts w:ascii="Times New Roman" w:hAnsi="Times New Roman"/>
          <w:sz w:val="24"/>
          <w:szCs w:val="24"/>
          <w:u w:val="single"/>
        </w:rPr>
        <w:t xml:space="preserve"> </w:t>
      </w:r>
      <w:r w:rsidR="000C1803">
        <w:rPr>
          <w:rFonts w:ascii="Times New Roman" w:hAnsi="Times New Roman"/>
          <w:sz w:val="24"/>
          <w:szCs w:val="24"/>
        </w:rPr>
        <w:t xml:space="preserve">has explained to me the Lamprobe processes are popular and effective for the treatment of unwanted hair follicles (electrolysis), as well as for the cosmetic care of many minor superficial skin irregularities that professional therapists encounter on a daily basis.  I consent to have the Lamprobe utilized on me for the purpose of the cosmetic treatment of _____________________________________________________________________________.  </w:t>
      </w:r>
    </w:p>
    <w:p w14:paraId="32BB5728" w14:textId="77777777" w:rsidR="000C1803" w:rsidRDefault="000C1803" w:rsidP="000C1803">
      <w:pPr>
        <w:autoSpaceDE w:val="0"/>
        <w:autoSpaceDN w:val="0"/>
        <w:adjustRightInd w:val="0"/>
        <w:spacing w:after="0" w:line="360" w:lineRule="auto"/>
        <w:jc w:val="both"/>
        <w:rPr>
          <w:rStyle w:val="CommentReference"/>
          <w:sz w:val="24"/>
          <w:szCs w:val="24"/>
        </w:rPr>
      </w:pPr>
    </w:p>
    <w:p w14:paraId="580B6DAD" w14:textId="77777777" w:rsidR="000C1803" w:rsidRDefault="000C1803" w:rsidP="000C1803">
      <w:pPr>
        <w:autoSpaceDE w:val="0"/>
        <w:autoSpaceDN w:val="0"/>
        <w:adjustRightInd w:val="0"/>
        <w:spacing w:after="0" w:line="360" w:lineRule="auto"/>
        <w:jc w:val="both"/>
      </w:pPr>
      <w:r>
        <w:rPr>
          <w:rStyle w:val="CommentReference"/>
          <w:sz w:val="24"/>
          <w:szCs w:val="24"/>
        </w:rPr>
        <w:t xml:space="preserve">As </w:t>
      </w:r>
      <w:r>
        <w:rPr>
          <w:rFonts w:ascii="Times New Roman" w:hAnsi="Times New Roman"/>
          <w:sz w:val="24"/>
          <w:szCs w:val="24"/>
        </w:rPr>
        <w:t>with any cosmetic procedure, the goal is for esthetic improvement not perfection.  Risks associated with the Lamprobe are minimal and may include burns/scabbing, skin discoloration, and scarring, thus it is extremely important to follow home care advice to minimize these risks.    I agree that if I am unsure of any underlying conditions (</w:t>
      </w:r>
      <w:proofErr w:type="spellStart"/>
      <w:r>
        <w:rPr>
          <w:rFonts w:ascii="Times New Roman" w:hAnsi="Times New Roman"/>
          <w:sz w:val="24"/>
          <w:szCs w:val="24"/>
        </w:rPr>
        <w:t>ex skin</w:t>
      </w:r>
      <w:proofErr w:type="spellEnd"/>
      <w:r>
        <w:rPr>
          <w:rFonts w:ascii="Times New Roman" w:hAnsi="Times New Roman"/>
          <w:sz w:val="24"/>
          <w:szCs w:val="24"/>
        </w:rPr>
        <w:t xml:space="preserve"> cancer, skin diseases), I will consult a physician prior to undergoing any cosmetic treatment.  I understand that several factors including skin color, age, ethnicity, hormonal activity, inherited conditions, and other influences may decrease effectiveness of cosmetic treatments.  </w:t>
      </w:r>
    </w:p>
    <w:p w14:paraId="497B5F03" w14:textId="77777777" w:rsidR="000C1803" w:rsidRDefault="000C1803" w:rsidP="000C1803">
      <w:pPr>
        <w:autoSpaceDE w:val="0"/>
        <w:autoSpaceDN w:val="0"/>
        <w:adjustRightInd w:val="0"/>
        <w:spacing w:after="0" w:line="360" w:lineRule="auto"/>
        <w:jc w:val="both"/>
        <w:rPr>
          <w:rFonts w:ascii="Times New Roman" w:hAnsi="Times New Roman"/>
          <w:sz w:val="24"/>
          <w:szCs w:val="24"/>
        </w:rPr>
      </w:pPr>
    </w:p>
    <w:p w14:paraId="1CF8D5C7" w14:textId="0A4EA5C9" w:rsidR="000C1803" w:rsidRDefault="000C1803" w:rsidP="000C180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consenting to having the Lamprobe demonstrated/performed on me, I hereby release and forever discharge the practitioner of above said cosmetic procedures and </w:t>
      </w:r>
      <w:r w:rsidR="00110A27">
        <w:rPr>
          <w:rFonts w:ascii="Times New Roman" w:hAnsi="Times New Roman"/>
          <w:sz w:val="24"/>
          <w:szCs w:val="24"/>
          <w:u w:val="single"/>
        </w:rPr>
        <w:t>Beauty for Ashes Aesthetics LLC</w:t>
      </w:r>
      <w:r>
        <w:rPr>
          <w:rFonts w:ascii="Times New Roman" w:hAnsi="Times New Roman"/>
          <w:sz w:val="24"/>
          <w:szCs w:val="24"/>
        </w:rPr>
        <w:t xml:space="preserve">, its officers, employees and/or sub-contractors, of and from all claims, demands, damages action or cause of action arising out of the performance of the said cosmetic procedures, which I, my heirs executors, administrators or assigns can, shall or may have.  _____ </w:t>
      </w:r>
      <w:r>
        <w:rPr>
          <w:rFonts w:ascii="Times New Roman" w:hAnsi="Times New Roman"/>
          <w:i/>
          <w:sz w:val="24"/>
          <w:szCs w:val="24"/>
        </w:rPr>
        <w:t>[Please initial here]</w:t>
      </w:r>
    </w:p>
    <w:p w14:paraId="112DE50C" w14:textId="77777777" w:rsidR="000C1803" w:rsidRDefault="000C1803" w:rsidP="000C1803">
      <w:pPr>
        <w:autoSpaceDE w:val="0"/>
        <w:autoSpaceDN w:val="0"/>
        <w:adjustRightInd w:val="0"/>
        <w:spacing w:after="0" w:line="360" w:lineRule="auto"/>
        <w:jc w:val="both"/>
        <w:rPr>
          <w:rFonts w:ascii="Times New Roman" w:eastAsiaTheme="minorHAnsi" w:hAnsi="Times New Roman"/>
          <w:sz w:val="24"/>
          <w:szCs w:val="24"/>
        </w:rPr>
      </w:pPr>
    </w:p>
    <w:p w14:paraId="28B8C837" w14:textId="77777777" w:rsidR="000C1803" w:rsidRDefault="000C1803" w:rsidP="000C1803">
      <w:pPr>
        <w:autoSpaceDE w:val="0"/>
        <w:autoSpaceDN w:val="0"/>
        <w:adjustRightInd w:val="0"/>
        <w:spacing w:after="0" w:line="360" w:lineRule="auto"/>
        <w:jc w:val="both"/>
        <w:rPr>
          <w:rFonts w:ascii="Times New Roman" w:hAnsi="Times New Roman"/>
          <w:color w:val="FFC000"/>
          <w:sz w:val="24"/>
          <w:szCs w:val="24"/>
        </w:rPr>
      </w:pPr>
    </w:p>
    <w:p w14:paraId="53E5AB10" w14:textId="77777777" w:rsidR="000C1803" w:rsidRDefault="000C1803" w:rsidP="000C1803">
      <w:pPr>
        <w:autoSpaceDE w:val="0"/>
        <w:autoSpaceDN w:val="0"/>
        <w:adjustRightInd w:val="0"/>
        <w:spacing w:after="0" w:line="360" w:lineRule="auto"/>
        <w:jc w:val="both"/>
        <w:rPr>
          <w:rFonts w:ascii="Times New Roman" w:hAnsi="Times New Roman"/>
          <w:color w:val="FFC000"/>
          <w:sz w:val="24"/>
          <w:szCs w:val="24"/>
        </w:rPr>
      </w:pPr>
    </w:p>
    <w:p w14:paraId="2CE070C9" w14:textId="77777777" w:rsidR="000C1803" w:rsidRDefault="000C1803" w:rsidP="000C1803">
      <w:pPr>
        <w:autoSpaceDE w:val="0"/>
        <w:autoSpaceDN w:val="0"/>
        <w:adjustRightInd w:val="0"/>
        <w:spacing w:after="0" w:line="360" w:lineRule="auto"/>
        <w:jc w:val="both"/>
        <w:rPr>
          <w:rFonts w:ascii="Times New Roman" w:hAnsi="Times New Roman"/>
          <w:color w:val="FFC000"/>
          <w:sz w:val="24"/>
          <w:szCs w:val="24"/>
        </w:rPr>
      </w:pPr>
    </w:p>
    <w:p w14:paraId="39539F0B" w14:textId="77777777" w:rsidR="00112B7E" w:rsidRDefault="000C1803" w:rsidP="000C1803">
      <w:pPr>
        <w:autoSpaceDE w:val="0"/>
        <w:autoSpaceDN w:val="0"/>
        <w:adjustRightInd w:val="0"/>
        <w:spacing w:after="0" w:line="240" w:lineRule="auto"/>
        <w:jc w:val="both"/>
        <w:rPr>
          <w:rFonts w:cs="Calibri"/>
          <w:b/>
          <w:bCs/>
          <w:i/>
          <w:sz w:val="18"/>
          <w:szCs w:val="18"/>
        </w:rPr>
      </w:pPr>
      <w:r>
        <w:rPr>
          <w:rFonts w:ascii="Times New Roman" w:hAnsi="Times New Roman"/>
          <w:sz w:val="24"/>
          <w:szCs w:val="24"/>
        </w:rPr>
        <w:t>Date</w:t>
      </w:r>
      <w:proofErr w:type="gramStart"/>
      <w:r>
        <w:rPr>
          <w:rFonts w:ascii="Times New Roman" w:hAnsi="Times New Roman"/>
          <w:sz w:val="24"/>
          <w:szCs w:val="24"/>
        </w:rPr>
        <w:t>:_</w:t>
      </w:r>
      <w:proofErr w:type="gramEnd"/>
      <w:r>
        <w:rPr>
          <w:rFonts w:ascii="Times New Roman" w:hAnsi="Times New Roman"/>
          <w:sz w:val="24"/>
          <w:szCs w:val="24"/>
        </w:rPr>
        <w:t>____________  Signature:____________________ Witness:______________________</w:t>
      </w:r>
    </w:p>
    <w:p w14:paraId="58094289" w14:textId="77777777" w:rsidR="00112B7E" w:rsidRDefault="00112B7E" w:rsidP="00254895">
      <w:pPr>
        <w:autoSpaceDE w:val="0"/>
        <w:autoSpaceDN w:val="0"/>
        <w:adjustRightInd w:val="0"/>
        <w:spacing w:after="0" w:line="240" w:lineRule="auto"/>
        <w:jc w:val="both"/>
        <w:rPr>
          <w:rFonts w:cs="Calibri"/>
          <w:b/>
          <w:bCs/>
          <w:i/>
          <w:sz w:val="18"/>
          <w:szCs w:val="18"/>
        </w:rPr>
      </w:pPr>
    </w:p>
    <w:p w14:paraId="764A5DEE" w14:textId="77777777" w:rsidR="00112B7E" w:rsidRDefault="00112B7E" w:rsidP="00254895">
      <w:pPr>
        <w:autoSpaceDE w:val="0"/>
        <w:autoSpaceDN w:val="0"/>
        <w:adjustRightInd w:val="0"/>
        <w:spacing w:after="0" w:line="240" w:lineRule="auto"/>
        <w:jc w:val="both"/>
        <w:rPr>
          <w:rFonts w:cs="Calibri"/>
          <w:b/>
          <w:bCs/>
          <w:i/>
          <w:sz w:val="18"/>
          <w:szCs w:val="18"/>
        </w:rPr>
      </w:pPr>
    </w:p>
    <w:p w14:paraId="1E025D56" w14:textId="77777777" w:rsidR="00112B7E" w:rsidRDefault="00112B7E" w:rsidP="00254895">
      <w:pPr>
        <w:autoSpaceDE w:val="0"/>
        <w:autoSpaceDN w:val="0"/>
        <w:adjustRightInd w:val="0"/>
        <w:spacing w:after="0" w:line="240" w:lineRule="auto"/>
        <w:jc w:val="both"/>
        <w:rPr>
          <w:rFonts w:cs="Calibri"/>
          <w:b/>
          <w:bCs/>
          <w:i/>
          <w:sz w:val="18"/>
          <w:szCs w:val="18"/>
        </w:rPr>
      </w:pPr>
    </w:p>
    <w:p w14:paraId="5BC3790B" w14:textId="77777777" w:rsidR="00112B7E" w:rsidRDefault="00112B7E" w:rsidP="00254895">
      <w:pPr>
        <w:autoSpaceDE w:val="0"/>
        <w:autoSpaceDN w:val="0"/>
        <w:adjustRightInd w:val="0"/>
        <w:spacing w:after="0" w:line="240" w:lineRule="auto"/>
        <w:jc w:val="both"/>
        <w:rPr>
          <w:rFonts w:cs="Calibri"/>
          <w:b/>
          <w:bCs/>
          <w:i/>
          <w:sz w:val="18"/>
          <w:szCs w:val="18"/>
        </w:rPr>
      </w:pPr>
    </w:p>
    <w:p w14:paraId="75077BCD" w14:textId="77777777" w:rsidR="00112B7E" w:rsidRDefault="00112B7E" w:rsidP="00254895">
      <w:pPr>
        <w:autoSpaceDE w:val="0"/>
        <w:autoSpaceDN w:val="0"/>
        <w:adjustRightInd w:val="0"/>
        <w:spacing w:after="0" w:line="240" w:lineRule="auto"/>
        <w:jc w:val="both"/>
        <w:rPr>
          <w:rFonts w:cs="Calibri"/>
          <w:b/>
          <w:bCs/>
          <w:i/>
          <w:sz w:val="18"/>
          <w:szCs w:val="18"/>
        </w:rPr>
      </w:pPr>
    </w:p>
    <w:p w14:paraId="3B255B63" w14:textId="77777777" w:rsidR="00112B7E" w:rsidRDefault="00112B7E" w:rsidP="00254895">
      <w:pPr>
        <w:autoSpaceDE w:val="0"/>
        <w:autoSpaceDN w:val="0"/>
        <w:adjustRightInd w:val="0"/>
        <w:spacing w:after="0" w:line="240" w:lineRule="auto"/>
        <w:jc w:val="both"/>
        <w:rPr>
          <w:rFonts w:cs="Calibri"/>
          <w:b/>
          <w:bCs/>
          <w:i/>
          <w:sz w:val="18"/>
          <w:szCs w:val="18"/>
        </w:rPr>
      </w:pPr>
    </w:p>
    <w:p w14:paraId="232FBECE" w14:textId="77777777" w:rsidR="00112B7E" w:rsidRDefault="00112B7E" w:rsidP="00254895">
      <w:pPr>
        <w:autoSpaceDE w:val="0"/>
        <w:autoSpaceDN w:val="0"/>
        <w:adjustRightInd w:val="0"/>
        <w:spacing w:after="0" w:line="240" w:lineRule="auto"/>
        <w:jc w:val="both"/>
        <w:rPr>
          <w:rFonts w:cs="Calibri"/>
          <w:b/>
          <w:bCs/>
          <w:i/>
          <w:sz w:val="18"/>
          <w:szCs w:val="18"/>
        </w:rPr>
      </w:pPr>
    </w:p>
    <w:p w14:paraId="79B7B681" w14:textId="77777777" w:rsidR="00112B7E" w:rsidRDefault="00112B7E" w:rsidP="00254895">
      <w:pPr>
        <w:autoSpaceDE w:val="0"/>
        <w:autoSpaceDN w:val="0"/>
        <w:adjustRightInd w:val="0"/>
        <w:spacing w:after="0" w:line="240" w:lineRule="auto"/>
        <w:jc w:val="both"/>
        <w:rPr>
          <w:rFonts w:cs="Calibri"/>
          <w:b/>
          <w:bCs/>
          <w:i/>
          <w:sz w:val="18"/>
          <w:szCs w:val="18"/>
        </w:rPr>
      </w:pPr>
    </w:p>
    <w:p w14:paraId="17E1729E" w14:textId="77777777" w:rsidR="00112B7E" w:rsidRDefault="00112B7E" w:rsidP="00254895">
      <w:pPr>
        <w:autoSpaceDE w:val="0"/>
        <w:autoSpaceDN w:val="0"/>
        <w:adjustRightInd w:val="0"/>
        <w:spacing w:after="0" w:line="240" w:lineRule="auto"/>
        <w:jc w:val="both"/>
        <w:rPr>
          <w:rFonts w:cs="Calibri"/>
          <w:b/>
          <w:bCs/>
          <w:i/>
          <w:sz w:val="18"/>
          <w:szCs w:val="18"/>
        </w:rPr>
      </w:pPr>
    </w:p>
    <w:p w14:paraId="3EF6E5B3" w14:textId="77777777" w:rsidR="00112B7E" w:rsidRDefault="00112B7E" w:rsidP="00254895">
      <w:pPr>
        <w:autoSpaceDE w:val="0"/>
        <w:autoSpaceDN w:val="0"/>
        <w:adjustRightInd w:val="0"/>
        <w:spacing w:after="0" w:line="240" w:lineRule="auto"/>
        <w:jc w:val="both"/>
        <w:rPr>
          <w:rFonts w:cs="Calibri"/>
          <w:b/>
          <w:bCs/>
          <w:i/>
          <w:sz w:val="18"/>
          <w:szCs w:val="18"/>
        </w:rPr>
      </w:pPr>
    </w:p>
    <w:p w14:paraId="20D6D6C0" w14:textId="77777777" w:rsidR="00112B7E" w:rsidRDefault="00112B7E" w:rsidP="00254895">
      <w:pPr>
        <w:autoSpaceDE w:val="0"/>
        <w:autoSpaceDN w:val="0"/>
        <w:adjustRightInd w:val="0"/>
        <w:spacing w:after="0" w:line="240" w:lineRule="auto"/>
        <w:jc w:val="both"/>
        <w:rPr>
          <w:rFonts w:cs="Calibri"/>
          <w:b/>
          <w:bCs/>
          <w:i/>
          <w:sz w:val="18"/>
          <w:szCs w:val="18"/>
        </w:rPr>
      </w:pPr>
    </w:p>
    <w:p w14:paraId="6CF94B9B" w14:textId="77777777" w:rsidR="00112B7E" w:rsidRDefault="00112B7E" w:rsidP="00254895">
      <w:pPr>
        <w:autoSpaceDE w:val="0"/>
        <w:autoSpaceDN w:val="0"/>
        <w:adjustRightInd w:val="0"/>
        <w:spacing w:after="0" w:line="240" w:lineRule="auto"/>
        <w:jc w:val="both"/>
        <w:rPr>
          <w:rFonts w:cs="Calibri"/>
          <w:b/>
          <w:bCs/>
          <w:i/>
          <w:sz w:val="18"/>
          <w:szCs w:val="18"/>
        </w:rPr>
      </w:pPr>
    </w:p>
    <w:p w14:paraId="32D65A91" w14:textId="77777777" w:rsidR="00112B7E" w:rsidRDefault="00112B7E" w:rsidP="00254895">
      <w:pPr>
        <w:autoSpaceDE w:val="0"/>
        <w:autoSpaceDN w:val="0"/>
        <w:adjustRightInd w:val="0"/>
        <w:spacing w:after="0" w:line="240" w:lineRule="auto"/>
        <w:jc w:val="both"/>
        <w:rPr>
          <w:rFonts w:cs="Calibri"/>
          <w:b/>
          <w:bCs/>
          <w:i/>
          <w:sz w:val="18"/>
          <w:szCs w:val="18"/>
        </w:rPr>
      </w:pPr>
    </w:p>
    <w:p w14:paraId="645D3DD2" w14:textId="77777777" w:rsidR="00112B7E" w:rsidRDefault="00112B7E" w:rsidP="00254895">
      <w:pPr>
        <w:autoSpaceDE w:val="0"/>
        <w:autoSpaceDN w:val="0"/>
        <w:adjustRightInd w:val="0"/>
        <w:spacing w:after="0" w:line="240" w:lineRule="auto"/>
        <w:jc w:val="both"/>
        <w:rPr>
          <w:rFonts w:cs="Calibri"/>
          <w:b/>
          <w:bCs/>
          <w:i/>
          <w:sz w:val="18"/>
          <w:szCs w:val="18"/>
        </w:rPr>
      </w:pPr>
    </w:p>
    <w:p w14:paraId="681996A0" w14:textId="77777777" w:rsidR="00112B7E" w:rsidRDefault="00112B7E" w:rsidP="00254895">
      <w:pPr>
        <w:autoSpaceDE w:val="0"/>
        <w:autoSpaceDN w:val="0"/>
        <w:adjustRightInd w:val="0"/>
        <w:spacing w:after="0" w:line="240" w:lineRule="auto"/>
        <w:jc w:val="both"/>
        <w:rPr>
          <w:rFonts w:cs="Calibri"/>
          <w:b/>
          <w:bCs/>
          <w:i/>
          <w:sz w:val="18"/>
          <w:szCs w:val="18"/>
        </w:rPr>
      </w:pPr>
    </w:p>
    <w:p w14:paraId="38B46333" w14:textId="77777777" w:rsidR="00112B7E" w:rsidRDefault="00112B7E" w:rsidP="00254895">
      <w:pPr>
        <w:autoSpaceDE w:val="0"/>
        <w:autoSpaceDN w:val="0"/>
        <w:adjustRightInd w:val="0"/>
        <w:spacing w:after="0" w:line="240" w:lineRule="auto"/>
        <w:jc w:val="both"/>
        <w:rPr>
          <w:rFonts w:cs="Calibri"/>
          <w:b/>
          <w:bCs/>
          <w:i/>
          <w:sz w:val="18"/>
          <w:szCs w:val="18"/>
        </w:rPr>
      </w:pPr>
    </w:p>
    <w:p w14:paraId="7B4E64A7" w14:textId="77777777" w:rsidR="00112B7E" w:rsidRDefault="00112B7E" w:rsidP="00254895">
      <w:pPr>
        <w:autoSpaceDE w:val="0"/>
        <w:autoSpaceDN w:val="0"/>
        <w:adjustRightInd w:val="0"/>
        <w:spacing w:after="0" w:line="240" w:lineRule="auto"/>
        <w:jc w:val="both"/>
        <w:rPr>
          <w:rFonts w:cs="Calibri"/>
          <w:b/>
          <w:bCs/>
          <w:i/>
          <w:sz w:val="18"/>
          <w:szCs w:val="18"/>
        </w:rPr>
      </w:pPr>
    </w:p>
    <w:p w14:paraId="097865AA" w14:textId="77777777" w:rsidR="00112B7E" w:rsidRDefault="00112B7E" w:rsidP="00254895">
      <w:pPr>
        <w:autoSpaceDE w:val="0"/>
        <w:autoSpaceDN w:val="0"/>
        <w:adjustRightInd w:val="0"/>
        <w:spacing w:after="0" w:line="240" w:lineRule="auto"/>
        <w:jc w:val="both"/>
        <w:rPr>
          <w:rFonts w:cs="Calibri"/>
          <w:b/>
          <w:bCs/>
          <w:i/>
          <w:sz w:val="18"/>
          <w:szCs w:val="18"/>
        </w:rPr>
      </w:pPr>
    </w:p>
    <w:p w14:paraId="6AE0DC22" w14:textId="77777777" w:rsidR="00850FD7" w:rsidRPr="00254895" w:rsidRDefault="00850FD7" w:rsidP="00254895">
      <w:pPr>
        <w:autoSpaceDE w:val="0"/>
        <w:autoSpaceDN w:val="0"/>
        <w:adjustRightInd w:val="0"/>
        <w:spacing w:after="0" w:line="240" w:lineRule="auto"/>
        <w:rPr>
          <w:rFonts w:cs="Calibri"/>
          <w:b/>
          <w:bCs/>
          <w:sz w:val="18"/>
          <w:szCs w:val="18"/>
        </w:rPr>
      </w:pPr>
    </w:p>
    <w:p w14:paraId="4F69F917" w14:textId="77777777" w:rsidR="00E339D8" w:rsidRDefault="003E585B" w:rsidP="00254895">
      <w:pPr>
        <w:autoSpaceDE w:val="0"/>
        <w:autoSpaceDN w:val="0"/>
        <w:adjustRightInd w:val="0"/>
        <w:spacing w:after="0" w:line="240" w:lineRule="auto"/>
        <w:rPr>
          <w:rFonts w:cs="Calibri"/>
          <w:b/>
          <w:bCs/>
          <w:sz w:val="28"/>
          <w:szCs w:val="28"/>
        </w:rPr>
      </w:pPr>
      <w:r w:rsidRPr="00E339D8">
        <w:rPr>
          <w:rFonts w:cs="Calibri"/>
          <w:b/>
          <w:bCs/>
          <w:sz w:val="28"/>
          <w:szCs w:val="28"/>
        </w:rPr>
        <w:t>Home Care Advice:</w:t>
      </w:r>
    </w:p>
    <w:p w14:paraId="2F85C132" w14:textId="77777777" w:rsidR="00E339D8" w:rsidRDefault="00E339D8" w:rsidP="00254895">
      <w:pPr>
        <w:autoSpaceDE w:val="0"/>
        <w:autoSpaceDN w:val="0"/>
        <w:adjustRightInd w:val="0"/>
        <w:spacing w:after="0" w:line="240" w:lineRule="auto"/>
        <w:rPr>
          <w:rFonts w:cs="Calibri"/>
          <w:b/>
          <w:bCs/>
          <w:sz w:val="28"/>
          <w:szCs w:val="28"/>
        </w:rPr>
      </w:pPr>
    </w:p>
    <w:p w14:paraId="39516CD6" w14:textId="77777777" w:rsidR="00850FD7" w:rsidRPr="00E339D8" w:rsidRDefault="003E585B" w:rsidP="00254895">
      <w:pPr>
        <w:autoSpaceDE w:val="0"/>
        <w:autoSpaceDN w:val="0"/>
        <w:adjustRightInd w:val="0"/>
        <w:spacing w:after="0" w:line="240" w:lineRule="auto"/>
        <w:rPr>
          <w:rFonts w:cs="Calibri"/>
          <w:sz w:val="28"/>
          <w:szCs w:val="28"/>
        </w:rPr>
      </w:pPr>
      <w:r w:rsidRPr="00E339D8">
        <w:rPr>
          <w:rFonts w:cs="Calibri"/>
          <w:sz w:val="28"/>
          <w:szCs w:val="28"/>
        </w:rPr>
        <w:t>After treatment with the Lamprobe, the areas cosmetically treated may feel irritated and redness and scabbing may form.</w:t>
      </w:r>
    </w:p>
    <w:p w14:paraId="03C92723" w14:textId="77777777" w:rsidR="00850FD7" w:rsidRPr="00E339D8" w:rsidRDefault="00850FD7" w:rsidP="00254895">
      <w:pPr>
        <w:autoSpaceDE w:val="0"/>
        <w:autoSpaceDN w:val="0"/>
        <w:adjustRightInd w:val="0"/>
        <w:spacing w:after="0" w:line="240" w:lineRule="auto"/>
        <w:rPr>
          <w:rFonts w:cs="Calibri"/>
          <w:sz w:val="28"/>
          <w:szCs w:val="28"/>
        </w:rPr>
      </w:pPr>
    </w:p>
    <w:p w14:paraId="56EF1193" w14:textId="77777777" w:rsidR="00850FD7" w:rsidRPr="00E339D8" w:rsidRDefault="003E585B" w:rsidP="00254895">
      <w:pPr>
        <w:autoSpaceDE w:val="0"/>
        <w:autoSpaceDN w:val="0"/>
        <w:adjustRightInd w:val="0"/>
        <w:spacing w:after="80" w:line="240" w:lineRule="auto"/>
        <w:ind w:hanging="357"/>
        <w:rPr>
          <w:rFonts w:cs="Calibri"/>
          <w:sz w:val="28"/>
          <w:szCs w:val="28"/>
        </w:rPr>
      </w:pPr>
      <w:r w:rsidRPr="00E339D8">
        <w:rPr>
          <w:rFonts w:cs="Calibri"/>
          <w:sz w:val="28"/>
          <w:szCs w:val="28"/>
        </w:rPr>
        <w:t xml:space="preserve">1. </w:t>
      </w:r>
      <w:r w:rsidRPr="00E339D8">
        <w:rPr>
          <w:rFonts w:cs="Calibri"/>
          <w:sz w:val="28"/>
          <w:szCs w:val="28"/>
        </w:rPr>
        <w:tab/>
        <w:t xml:space="preserve">Do not directly touch treated area for 24-48 hours following treatment, as this can increase the risk of infection. </w:t>
      </w:r>
    </w:p>
    <w:p w14:paraId="2C822685" w14:textId="77777777" w:rsidR="00850FD7" w:rsidRPr="00E339D8" w:rsidRDefault="003E585B" w:rsidP="00254895">
      <w:pPr>
        <w:autoSpaceDE w:val="0"/>
        <w:autoSpaceDN w:val="0"/>
        <w:adjustRightInd w:val="0"/>
        <w:spacing w:after="80" w:line="240" w:lineRule="auto"/>
        <w:ind w:hanging="357"/>
        <w:rPr>
          <w:rFonts w:cs="Calibri"/>
          <w:sz w:val="28"/>
          <w:szCs w:val="28"/>
        </w:rPr>
      </w:pPr>
      <w:r w:rsidRPr="00E339D8">
        <w:rPr>
          <w:rFonts w:cs="Calibri"/>
          <w:sz w:val="28"/>
          <w:szCs w:val="28"/>
        </w:rPr>
        <w:t>2.</w:t>
      </w:r>
      <w:r w:rsidRPr="00E339D8">
        <w:rPr>
          <w:rFonts w:cs="Calibri"/>
          <w:sz w:val="28"/>
          <w:szCs w:val="28"/>
        </w:rPr>
        <w:tab/>
        <w:t>Do not pick at the scabs, as premature removal of scabs may result in hyper-pigmentation, infection, or scarring.</w:t>
      </w:r>
    </w:p>
    <w:p w14:paraId="180C884C" w14:textId="77777777" w:rsidR="00850FD7" w:rsidRPr="00E339D8" w:rsidRDefault="003E585B" w:rsidP="00254895">
      <w:pPr>
        <w:autoSpaceDE w:val="0"/>
        <w:autoSpaceDN w:val="0"/>
        <w:adjustRightInd w:val="0"/>
        <w:spacing w:after="80" w:line="240" w:lineRule="auto"/>
        <w:ind w:hanging="357"/>
        <w:rPr>
          <w:rFonts w:cs="Calibri"/>
          <w:sz w:val="28"/>
          <w:szCs w:val="28"/>
        </w:rPr>
      </w:pPr>
      <w:r w:rsidRPr="00E339D8">
        <w:rPr>
          <w:rFonts w:cs="Calibri"/>
          <w:sz w:val="28"/>
          <w:szCs w:val="28"/>
        </w:rPr>
        <w:t xml:space="preserve">3. </w:t>
      </w:r>
      <w:r w:rsidRPr="00E339D8">
        <w:rPr>
          <w:rFonts w:cs="Calibri"/>
          <w:sz w:val="28"/>
          <w:szCs w:val="28"/>
        </w:rPr>
        <w:tab/>
        <w:t>If the cosmetically treated area is still irritated in the evening, then apply antibiotic cream, e.g., Neosporin, or medicated powder to the area.  Keep the area dry for 24-48 hours following treatment.</w:t>
      </w:r>
    </w:p>
    <w:p w14:paraId="33D58621" w14:textId="77777777" w:rsidR="00850FD7" w:rsidRPr="00E339D8" w:rsidRDefault="00636B71" w:rsidP="00254895">
      <w:pPr>
        <w:autoSpaceDE w:val="0"/>
        <w:autoSpaceDN w:val="0"/>
        <w:adjustRightInd w:val="0"/>
        <w:spacing w:after="80" w:line="240" w:lineRule="auto"/>
        <w:ind w:hanging="426"/>
        <w:rPr>
          <w:rFonts w:cs="Calibri"/>
          <w:sz w:val="28"/>
          <w:szCs w:val="28"/>
        </w:rPr>
      </w:pPr>
      <w:r w:rsidRPr="00E339D8">
        <w:rPr>
          <w:rFonts w:cs="Calibri"/>
          <w:sz w:val="28"/>
          <w:szCs w:val="28"/>
        </w:rPr>
        <w:t xml:space="preserve"> </w:t>
      </w:r>
      <w:r w:rsidR="00E339D8">
        <w:rPr>
          <w:rFonts w:cs="Calibri"/>
          <w:sz w:val="28"/>
          <w:szCs w:val="28"/>
        </w:rPr>
        <w:t>4.</w:t>
      </w:r>
      <w:r w:rsidR="003E585B" w:rsidRPr="00E339D8">
        <w:rPr>
          <w:rFonts w:cs="Calibri"/>
          <w:sz w:val="28"/>
          <w:szCs w:val="28"/>
        </w:rPr>
        <w:t xml:space="preserve">  While cleansing the face or showering, use mild products without alcohol.  When appropriate, </w:t>
      </w:r>
      <w:r w:rsidRPr="00E339D8">
        <w:rPr>
          <w:rFonts w:cs="Calibri"/>
          <w:sz w:val="28"/>
          <w:szCs w:val="28"/>
        </w:rPr>
        <w:t>band aids</w:t>
      </w:r>
      <w:r w:rsidR="003E585B" w:rsidRPr="00E339D8">
        <w:rPr>
          <w:rFonts w:cs="Calibri"/>
          <w:sz w:val="28"/>
          <w:szCs w:val="28"/>
        </w:rPr>
        <w:t xml:space="preserve"> should be applied to the treated area for further protection while showering or bathing.</w:t>
      </w:r>
    </w:p>
    <w:p w14:paraId="21877482" w14:textId="77777777" w:rsidR="00850FD7" w:rsidRPr="00E339D8" w:rsidRDefault="003E585B" w:rsidP="00254895">
      <w:pPr>
        <w:autoSpaceDE w:val="0"/>
        <w:autoSpaceDN w:val="0"/>
        <w:adjustRightInd w:val="0"/>
        <w:spacing w:after="80" w:line="240" w:lineRule="auto"/>
        <w:ind w:hanging="357"/>
        <w:rPr>
          <w:rFonts w:cs="Calibri"/>
          <w:sz w:val="28"/>
          <w:szCs w:val="28"/>
        </w:rPr>
      </w:pPr>
      <w:r w:rsidRPr="00E339D8">
        <w:rPr>
          <w:rFonts w:cs="Calibri"/>
          <w:sz w:val="28"/>
          <w:szCs w:val="28"/>
        </w:rPr>
        <w:t xml:space="preserve">5. </w:t>
      </w:r>
      <w:r w:rsidRPr="00E339D8">
        <w:rPr>
          <w:rFonts w:cs="Calibri"/>
          <w:sz w:val="28"/>
          <w:szCs w:val="28"/>
        </w:rPr>
        <w:tab/>
        <w:t xml:space="preserve">After washing, pat the treated area dry. Do </w:t>
      </w:r>
      <w:r w:rsidR="00254895" w:rsidRPr="00E339D8">
        <w:rPr>
          <w:rFonts w:cs="Calibri"/>
          <w:sz w:val="28"/>
          <w:szCs w:val="28"/>
        </w:rPr>
        <w:t>not rub</w:t>
      </w:r>
      <w:r w:rsidRPr="00E339D8">
        <w:rPr>
          <w:rFonts w:cs="Calibri"/>
          <w:sz w:val="28"/>
          <w:szCs w:val="28"/>
        </w:rPr>
        <w:t xml:space="preserve"> the treat area as rubbing may result in the removal of the scab. </w:t>
      </w:r>
    </w:p>
    <w:p w14:paraId="648D74DE" w14:textId="77777777" w:rsidR="00850FD7" w:rsidRPr="00E339D8" w:rsidRDefault="003E585B" w:rsidP="00254895">
      <w:pPr>
        <w:autoSpaceDE w:val="0"/>
        <w:autoSpaceDN w:val="0"/>
        <w:adjustRightInd w:val="0"/>
        <w:spacing w:after="80" w:line="240" w:lineRule="auto"/>
        <w:ind w:hanging="357"/>
        <w:rPr>
          <w:rFonts w:cs="Calibri"/>
          <w:sz w:val="28"/>
          <w:szCs w:val="28"/>
        </w:rPr>
      </w:pPr>
      <w:r w:rsidRPr="00E339D8">
        <w:rPr>
          <w:rFonts w:cs="Calibri"/>
          <w:sz w:val="28"/>
          <w:szCs w:val="28"/>
        </w:rPr>
        <w:t>6.</w:t>
      </w:r>
      <w:r w:rsidRPr="00E339D8">
        <w:rPr>
          <w:rFonts w:cs="Calibri"/>
          <w:sz w:val="28"/>
          <w:szCs w:val="28"/>
        </w:rPr>
        <w:tab/>
        <w:t>Do not apply make-up on the cosmetically treated area for 24 hours following treatment or until skin is healed.</w:t>
      </w:r>
    </w:p>
    <w:p w14:paraId="21C95A18" w14:textId="77777777" w:rsidR="00850FD7" w:rsidRPr="00E339D8" w:rsidRDefault="003E585B" w:rsidP="00254895">
      <w:pPr>
        <w:spacing w:after="80" w:line="240" w:lineRule="auto"/>
        <w:ind w:hanging="357"/>
        <w:rPr>
          <w:rFonts w:cs="Calibri"/>
          <w:sz w:val="28"/>
          <w:szCs w:val="28"/>
        </w:rPr>
      </w:pPr>
      <w:r w:rsidRPr="00E339D8">
        <w:rPr>
          <w:rFonts w:cs="Calibri"/>
          <w:sz w:val="28"/>
          <w:szCs w:val="28"/>
        </w:rPr>
        <w:t xml:space="preserve">7. </w:t>
      </w:r>
      <w:r w:rsidRPr="00E339D8">
        <w:rPr>
          <w:rFonts w:cs="Calibri"/>
          <w:sz w:val="28"/>
          <w:szCs w:val="28"/>
        </w:rPr>
        <w:tab/>
        <w:t xml:space="preserve">Do not use any other form of peeling or bleaching products for at least 21 days following treatment. </w:t>
      </w:r>
    </w:p>
    <w:p w14:paraId="4491FE58" w14:textId="77777777" w:rsidR="00850FD7" w:rsidRPr="00E339D8" w:rsidRDefault="003E585B" w:rsidP="00254895">
      <w:pPr>
        <w:spacing w:after="80" w:line="240" w:lineRule="auto"/>
        <w:ind w:hanging="357"/>
        <w:rPr>
          <w:rFonts w:cs="Calibri"/>
          <w:b/>
          <w:bCs/>
          <w:sz w:val="28"/>
          <w:szCs w:val="28"/>
        </w:rPr>
      </w:pPr>
      <w:r w:rsidRPr="00E339D8">
        <w:rPr>
          <w:rFonts w:cs="Calibri"/>
          <w:sz w:val="28"/>
          <w:szCs w:val="28"/>
        </w:rPr>
        <w:t>8.</w:t>
      </w:r>
      <w:r w:rsidRPr="00E339D8">
        <w:rPr>
          <w:rFonts w:cs="Calibri"/>
          <w:sz w:val="28"/>
          <w:szCs w:val="28"/>
        </w:rPr>
        <w:tab/>
        <w:t>Use of sun protection during the day, all year round, is recommended.  Avoid direct sunlight during the peak hours (11am-5pm).</w:t>
      </w:r>
    </w:p>
    <w:p w14:paraId="2FD75594" w14:textId="77777777" w:rsidR="00850FD7" w:rsidRPr="00E339D8" w:rsidRDefault="00850FD7" w:rsidP="00254895">
      <w:pPr>
        <w:spacing w:after="0" w:line="240" w:lineRule="auto"/>
        <w:rPr>
          <w:rFonts w:cs="Calibri"/>
          <w:i/>
          <w:sz w:val="28"/>
          <w:szCs w:val="28"/>
        </w:rPr>
      </w:pPr>
    </w:p>
    <w:sectPr w:rsidR="00850FD7" w:rsidRPr="00E339D8" w:rsidSect="0025489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D3F7A"/>
    <w:multiLevelType w:val="hybridMultilevel"/>
    <w:tmpl w:val="FC6C4C34"/>
    <w:lvl w:ilvl="0" w:tplc="6584F1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41EBA"/>
    <w:multiLevelType w:val="hybridMultilevel"/>
    <w:tmpl w:val="E51E3134"/>
    <w:lvl w:ilvl="0" w:tplc="6584F1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70E7C"/>
    <w:multiLevelType w:val="hybridMultilevel"/>
    <w:tmpl w:val="8C147CAE"/>
    <w:lvl w:ilvl="0" w:tplc="6584F19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D7"/>
    <w:rsid w:val="00024216"/>
    <w:rsid w:val="000C1803"/>
    <w:rsid w:val="00110A27"/>
    <w:rsid w:val="00112B7E"/>
    <w:rsid w:val="001D60D1"/>
    <w:rsid w:val="001F71D2"/>
    <w:rsid w:val="00254895"/>
    <w:rsid w:val="00387156"/>
    <w:rsid w:val="003B4E7E"/>
    <w:rsid w:val="003E585B"/>
    <w:rsid w:val="00401269"/>
    <w:rsid w:val="004D238B"/>
    <w:rsid w:val="00636B71"/>
    <w:rsid w:val="00850FD7"/>
    <w:rsid w:val="00950D2D"/>
    <w:rsid w:val="00A520BB"/>
    <w:rsid w:val="00B60063"/>
    <w:rsid w:val="00E3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E2FC"/>
  <w15:docId w15:val="{96B86762-6921-4B88-9384-886D2F46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sid w:val="000C1803"/>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5C5E-438B-4457-B695-D0E299E3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Roetzel &amp; Andress</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Lam</dc:creator>
  <cp:lastModifiedBy>Catherine Stout</cp:lastModifiedBy>
  <cp:revision>2</cp:revision>
  <cp:lastPrinted>2013-11-05T21:51:00Z</cp:lastPrinted>
  <dcterms:created xsi:type="dcterms:W3CDTF">2019-03-23T01:45:00Z</dcterms:created>
  <dcterms:modified xsi:type="dcterms:W3CDTF">2019-03-23T01:45:00Z</dcterms:modified>
  <cp:version>0</cp:version>
</cp:coreProperties>
</file>